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E" w:rsidRPr="00FE7468" w:rsidRDefault="00EA4AFE" w:rsidP="00EA4AF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химии ГБОУ МКЛ №1310</w:t>
      </w:r>
    </w:p>
    <w:p w:rsidR="00EA4AFE" w:rsidRPr="00FE7468" w:rsidRDefault="00EA4AFE" w:rsidP="00EA4AF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Городилова Н</w:t>
      </w:r>
      <w:r w:rsidR="000F137B">
        <w:rPr>
          <w:rFonts w:ascii="Times New Roman" w:hAnsi="Times New Roman" w:cs="Times New Roman"/>
          <w:sz w:val="28"/>
          <w:szCs w:val="28"/>
          <w:shd w:val="clear" w:color="auto" w:fill="FFFFFF"/>
        </w:rPr>
        <w:t>аталья Артуровна</w:t>
      </w:r>
    </w:p>
    <w:p w:rsidR="003B5AB3" w:rsidRDefault="009B2F52" w:rsidP="00EA4AF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Аудиал</w:t>
      </w:r>
      <w:proofErr w:type="spellEnd"/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</w:t>
      </w:r>
      <w:proofErr w:type="spellEnd"/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это</w:t>
      </w:r>
      <w:r w:rsidR="00496F2D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</w:t>
      </w:r>
      <w:r w:rsidR="00496F2D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</w:t>
      </w:r>
      <w:r w:rsidR="00496F2D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химии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D1904" w:rsidRDefault="000C35FC" w:rsidP="005B08E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“Скажи мне, и я забуду; </w:t>
      </w:r>
    </w:p>
    <w:p w:rsidR="008D1904" w:rsidRDefault="009E29C2" w:rsidP="005B08E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 мне, и я,</w:t>
      </w:r>
      <w:r w:rsidR="000C35FC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C35FC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запомню</w:t>
      </w:r>
      <w:proofErr w:type="gramEnd"/>
      <w:r w:rsidR="000C35FC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877054" w:rsidRDefault="000C35FC" w:rsidP="005B08E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Вовлеки меня, и </w:t>
      </w:r>
      <w:r w:rsidR="005B08ED">
        <w:rPr>
          <w:rFonts w:ascii="Times New Roman" w:hAnsi="Times New Roman" w:cs="Times New Roman"/>
          <w:sz w:val="28"/>
          <w:szCs w:val="28"/>
          <w:shd w:val="clear" w:color="auto" w:fill="FFFFFF"/>
        </w:rPr>
        <w:t>я пойму…”</w:t>
      </w:r>
    </w:p>
    <w:p w:rsidR="000C35FC" w:rsidRPr="00FE7468" w:rsidRDefault="005B08ED" w:rsidP="005B08E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Конфуций.</w:t>
      </w:r>
    </w:p>
    <w:p w:rsidR="003B5AB3" w:rsidRPr="00FE7468" w:rsidRDefault="00FE58BC" w:rsidP="005516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Тема «Реакции ионного обмена» изучается в 9 классе. На первый взгляд тема достаточно проста в понимании</w:t>
      </w:r>
      <w:r w:rsidR="00867AA9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требует каких либо сложных действий от учащихся. Но практика показывает, что большой процент учеников допускает ошибки при выполнении написания этих уравнений. В чем же может быть причина? </w:t>
      </w:r>
      <w:r w:rsidR="005516C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Невнимательность? Проанализировав ошибки, понимаешь, что причина может быть </w:t>
      </w:r>
      <w:proofErr w:type="gramStart"/>
      <w:r w:rsidR="005516C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516C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другом. Например,</w:t>
      </w:r>
      <w:r w:rsidR="0001606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6C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A31A2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адумывались ли вы, что у каждого из нас среди органов чувств есть  ведущий, который быстрее и чаще остальных  реагирует на сигналы и раздражители внешней среды.</w:t>
      </w:r>
      <w:r w:rsidR="00DC384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06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</w:t>
      </w:r>
      <w:r w:rsidR="00BE5942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ли,</w:t>
      </w:r>
      <w:r w:rsidR="0001606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942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01606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то выделяют</w:t>
      </w:r>
      <w:r w:rsidR="00DC384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доминирующие типы восприятия, как: </w:t>
      </w:r>
      <w:proofErr w:type="spellStart"/>
      <w:r w:rsidR="00DC384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аудиальный</w:t>
      </w:r>
      <w:proofErr w:type="spellEnd"/>
      <w:r w:rsidR="00DC384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визуальны и </w:t>
      </w:r>
      <w:proofErr w:type="gramStart"/>
      <w:r w:rsidR="00DC384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кинестетический</w:t>
      </w:r>
      <w:proofErr w:type="gramEnd"/>
      <w:r w:rsidR="00DC3841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0827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06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И е</w:t>
      </w:r>
      <w:r w:rsidR="00D30827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сли зна</w:t>
      </w:r>
      <w:r w:rsidR="00FE7468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ть, к какому типу вы относитесь</w:t>
      </w:r>
      <w:r w:rsidR="00D30827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, то будет легче понять</w:t>
      </w:r>
      <w:r w:rsidR="00FE7468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30827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  </w:t>
      </w:r>
      <w:r w:rsidR="00037D36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донести до вас  новый материал.</w:t>
      </w:r>
    </w:p>
    <w:p w:rsidR="00051EB3" w:rsidRPr="00FE7468" w:rsidRDefault="00EA4A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BC04C7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отличительные признаки каждого типа:</w:t>
      </w:r>
      <w:r w:rsidR="00051EB3" w:rsidRPr="00FE746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1"/>
        <w:gridCol w:w="6644"/>
      </w:tblGrid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Визуальный тип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зрения – благодаря использованию наглядных пособий или непосредственно наблюдая за тем, как выполняются соответствующие действия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окружающего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Восприимчивы к видимой стороне окружающего мира; испытывают жгучую потребность в том, чтобы мир вокруг них выглядел красиво; легко отвлекаются и впадают в беспокойство при виде беспорядка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лицо человека, его одежду и внешность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запоминают зримые детали обстановки, а также тексты и учебные пособия, представленные в печатном или графическом виде</w:t>
            </w:r>
          </w:p>
        </w:tc>
      </w:tr>
    </w:tbl>
    <w:p w:rsidR="00051EB3" w:rsidRPr="00FE7468" w:rsidRDefault="00051EB3" w:rsidP="00033DEF">
      <w:pPr>
        <w:spacing w:before="281" w:after="100" w:afterAutospacing="1" w:line="288" w:lineRule="atLeast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6796"/>
      </w:tblGrid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Аудиальный</w:t>
            </w:r>
            <w:proofErr w:type="spellEnd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слуха – в процессе разговора, чтения вслух, спора или обмена мнениями со своими собеседниками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окружающего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8E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Испытывают потребность в непрерывной слуховой стимуляции, а когда вокруг тихо, начинают издавать различные звуки, но только не тогда, когда они заняты учебой, потому что в эти минуты им необходима тишина; в противном случае им приходится отключаться от раздражающего шума, который исходит от других людей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имя и фамилию человека, звук его голоса, манеру его речи и сказанные им слова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запоминают разговоры, музыку и звуки</w:t>
            </w:r>
          </w:p>
        </w:tc>
      </w:tr>
    </w:tbl>
    <w:p w:rsidR="00051EB3" w:rsidRPr="00FE7468" w:rsidRDefault="00051EB3" w:rsidP="00051EB3">
      <w:pPr>
        <w:spacing w:before="281" w:after="100" w:afterAutospacing="1" w:line="288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822"/>
      </w:tblGrid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Отличительные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Кинестетический тип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активных движений скелетных мышц – участвуя в подвижных играх и занятиях, экспериментируя, исследуя окружающий мир, при условии, что тело постоянно находится в движении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окружающего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Привыкли к тому, что вокруг них кипит деятельность; им необходим простор для движения; их внимание всегда приковано к движущимся объектам; зачастую их отвлекает и раздражает, когда другие люди не могут усидеть на месте, однако им самим необходимо постоянно двигаться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обращают внимание при общении с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то, как другой себя ведет; что он делает и чем занимается</w:t>
            </w:r>
          </w:p>
        </w:tc>
      </w:tr>
      <w:tr w:rsidR="00051EB3" w:rsidRPr="00FE7468" w:rsidTr="00051E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EB3" w:rsidRPr="00FE7468" w:rsidRDefault="00051EB3" w:rsidP="000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запоминают свои и чужие поступки, движения и жесты</w:t>
            </w:r>
          </w:p>
        </w:tc>
      </w:tr>
    </w:tbl>
    <w:p w:rsidR="00ED74E1" w:rsidRDefault="00051EB3" w:rsidP="00823F06">
      <w:pPr>
        <w:spacing w:before="281" w:after="100" w:afterAutospacing="1" w:line="288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0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приемы</w:t>
      </w:r>
      <w:r w:rsidR="002E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</w:t>
      </w:r>
      <w:r w:rsidR="00140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помочь вам на уроке</w:t>
      </w:r>
      <w:r w:rsidR="00823F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E1" w:rsidRDefault="00891765" w:rsidP="00B8670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целостной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</w:t>
      </w:r>
    </w:p>
    <w:p w:rsidR="00C159E0" w:rsidRDefault="00E13F03" w:rsidP="00C159E0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можно использовать для этого прием «жокей и лошадь». Учащиеся получают карточки с вопросами и правильными ответами к ним</w:t>
      </w:r>
      <w:r w:rsidR="001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самостоятельно соотнести их. Это делает урок деятельным, активным и интересным. Ниже рассмотрим варианты вопрос-ответ:</w:t>
      </w:r>
    </w:p>
    <w:p w:rsidR="002F6308" w:rsidRPr="00FE7468" w:rsidRDefault="002F6308" w:rsidP="002F6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ионы? (это заряженные частицы, которые отличаются от атомов числом электронов)</w:t>
      </w:r>
    </w:p>
    <w:p w:rsidR="002F6308" w:rsidRPr="00FE7468" w:rsidRDefault="002F6308" w:rsidP="002F6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ионы? (катионы – положительные; анионы – отрицательные)</w:t>
      </w:r>
    </w:p>
    <w:p w:rsidR="002F6308" w:rsidRPr="00FE7468" w:rsidRDefault="002F6308" w:rsidP="002F6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электролитическая диссоциация? (процесс распада молекул электролитов на ионы при растворении в воде или расплавлении)</w:t>
      </w:r>
    </w:p>
    <w:p w:rsidR="003F23D4" w:rsidRPr="00FE7468" w:rsidRDefault="003F23D4" w:rsidP="003F2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ионы распадаются при электролитической диссоциации кислоты  (ионы водорода и ионы кислотного остатка)</w:t>
      </w:r>
    </w:p>
    <w:p w:rsidR="003F23D4" w:rsidRPr="00FE7468" w:rsidRDefault="003F23D4" w:rsidP="003F2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ионы распадаются при электролитической диссоциации растворимые основания? (ионы металла и ионы ОН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групп)</w:t>
      </w:r>
    </w:p>
    <w:p w:rsidR="003F23D4" w:rsidRPr="00FE7468" w:rsidRDefault="003F23D4" w:rsidP="003F2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ионы распадаются при электролитической диссоциации соли? (ионы металла и ионы кислотного остатка)</w:t>
      </w:r>
    </w:p>
    <w:p w:rsidR="00EB5D5F" w:rsidRDefault="002239B4" w:rsidP="00823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реакции обмена? (это реакции между двумя сложными веществами, при которых они обмениваются своими составными частями).</w:t>
      </w:r>
    </w:p>
    <w:p w:rsidR="00823F06" w:rsidRPr="00EB5D5F" w:rsidRDefault="009B5E8B" w:rsidP="00EB5D5F">
      <w:pPr>
        <w:shd w:val="clear" w:color="auto" w:fill="FFFFFF"/>
        <w:spacing w:before="100" w:beforeAutospacing="1" w:after="100" w:afterAutospacing="1" w:line="299" w:lineRule="atLeast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это задание выполнено,  можно рассмотреть какие </w:t>
      </w:r>
      <w:r w:rsidR="00B922D5"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находятся в таблице растворимости</w:t>
      </w:r>
      <w:r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2D5"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</w:t>
      </w:r>
      <w:r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922D5"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растворимы</w:t>
      </w:r>
      <w:r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22D5"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нерастворимы</w:t>
      </w:r>
      <w:r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922D5"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Pr="00EB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23F06" w:rsidRDefault="00823F06" w:rsidP="00823F06">
      <w:pPr>
        <w:pStyle w:val="a5"/>
        <w:numPr>
          <w:ilvl w:val="0"/>
          <w:numId w:val="5"/>
        </w:numPr>
        <w:spacing w:before="281" w:after="100" w:afterAutospacing="1" w:line="288" w:lineRule="atLeast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системно-деятельного метода: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нового материала учащиеся систематизируют полученную информацию в опорный конспект:</w:t>
      </w:r>
    </w:p>
    <w:p w:rsidR="00823F06" w:rsidRPr="004A03E2" w:rsidRDefault="00823F06" w:rsidP="00823F06">
      <w:pPr>
        <w:pStyle w:val="a5"/>
        <w:spacing w:before="281" w:after="100" w:afterAutospacing="1" w:line="288" w:lineRule="atLeast"/>
        <w:ind w:left="64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06" w:rsidRDefault="00823F06" w:rsidP="00823F0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«Составление ионных уравнений реакций»</w:t>
      </w:r>
    </w:p>
    <w:p w:rsidR="00402E93" w:rsidRDefault="00402E93" w:rsidP="00823F0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4820"/>
        <w:gridCol w:w="5352"/>
      </w:tblGrid>
      <w:tr w:rsidR="00823F06" w:rsidTr="00935336">
        <w:tc>
          <w:tcPr>
            <w:tcW w:w="4820" w:type="dxa"/>
          </w:tcPr>
          <w:p w:rsidR="00823F06" w:rsidRDefault="00823F06" w:rsidP="00935336">
            <w:pPr>
              <w:spacing w:before="281" w:after="100" w:afterAutospacing="1" w:line="288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352" w:type="dxa"/>
          </w:tcPr>
          <w:p w:rsidR="00823F06" w:rsidRDefault="00823F06" w:rsidP="00935336">
            <w:pPr>
              <w:spacing w:before="281" w:after="100" w:afterAutospacing="1" w:line="288" w:lineRule="atLeast"/>
              <w:ind w:right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</w:tr>
      <w:tr w:rsidR="00823F06" w:rsidRPr="000F137B" w:rsidTr="00935336">
        <w:tc>
          <w:tcPr>
            <w:tcW w:w="4820" w:type="dxa"/>
          </w:tcPr>
          <w:p w:rsidR="00823F06" w:rsidRDefault="00823F06" w:rsidP="00935336">
            <w:pPr>
              <w:spacing w:before="281" w:after="100" w:afterAutospacing="1" w:line="288" w:lineRule="atLeast"/>
              <w:ind w:right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Записать молекулярное уравнение реакции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уравнять его.</w:t>
            </w:r>
          </w:p>
        </w:tc>
        <w:tc>
          <w:tcPr>
            <w:tcW w:w="5352" w:type="dxa"/>
          </w:tcPr>
          <w:p w:rsidR="00823F06" w:rsidRPr="00FE7468" w:rsidRDefault="00823F06" w:rsidP="00935336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CuSO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+ 2NaOH </w:t>
            </w:r>
            <w:r w:rsidRPr="00FE74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435" cy="142240"/>
                  <wp:effectExtent l="19050" t="0" r="0" b="0"/>
                  <wp:docPr id="51" name="Рисунок 21" descr="http://festival.1september.ru/articles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Na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Cu(OH)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E746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2240" cy="201930"/>
                  <wp:effectExtent l="19050" t="0" r="0" b="0"/>
                  <wp:docPr id="52" name="Рисунок 22" descr="http://festival.1september.ru/articles/640124/Image5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640124/Image5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F06" w:rsidRPr="000C15E2" w:rsidRDefault="00823F06" w:rsidP="00935336">
            <w:pPr>
              <w:spacing w:before="281" w:after="100" w:afterAutospacing="1" w:line="288" w:lineRule="atLeast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23F06" w:rsidRPr="000F137B" w:rsidTr="00935336">
        <w:tc>
          <w:tcPr>
            <w:tcW w:w="4820" w:type="dxa"/>
          </w:tcPr>
          <w:p w:rsidR="00823F06" w:rsidRPr="005074DC" w:rsidRDefault="00823F06" w:rsidP="00935336">
            <w:pPr>
              <w:spacing w:before="281" w:after="100" w:afterAutospacing="1" w:line="288" w:lineRule="atLeast"/>
              <w:ind w:right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0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растворимость каждого вещества (смотри таблицу растворимости)</w:t>
            </w:r>
          </w:p>
        </w:tc>
        <w:tc>
          <w:tcPr>
            <w:tcW w:w="5352" w:type="dxa"/>
          </w:tcPr>
          <w:p w:rsidR="00823F06" w:rsidRPr="00D1793C" w:rsidRDefault="00823F06" w:rsidP="00935336">
            <w:pPr>
              <w:spacing w:before="281" w:after="100" w:afterAutospacing="1" w:line="288" w:lineRule="atLeast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3F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23F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3F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823F06" w:rsidRPr="00D1793C" w:rsidRDefault="00823F06" w:rsidP="00935336">
            <w:pPr>
              <w:spacing w:before="281" w:after="100" w:afterAutospacing="1" w:line="288" w:lineRule="atLeast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CuSO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+ 2NaOH </w:t>
            </w:r>
            <w:r w:rsidRPr="00FE74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435" cy="142240"/>
                  <wp:effectExtent l="19050" t="0" r="0" b="0"/>
                  <wp:docPr id="53" name="Рисунок 21" descr="http://festival.1september.ru/articles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Na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Cu(OH)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823F06" w:rsidTr="00935336">
        <w:tc>
          <w:tcPr>
            <w:tcW w:w="4820" w:type="dxa"/>
          </w:tcPr>
          <w:p w:rsidR="00823F06" w:rsidRPr="00D53644" w:rsidRDefault="00823F06" w:rsidP="00935336">
            <w:pPr>
              <w:spacing w:before="281" w:after="100" w:afterAutospacing="1" w:line="288" w:lineRule="atLeast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53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полное ионное уравнение реакции (смотри памятку).</w:t>
            </w:r>
          </w:p>
        </w:tc>
        <w:tc>
          <w:tcPr>
            <w:tcW w:w="5352" w:type="dxa"/>
          </w:tcPr>
          <w:p w:rsidR="00823F06" w:rsidRPr="00FE7468" w:rsidRDefault="00823F06" w:rsidP="00935336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SO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-2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+ 2Na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+1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+ 2OH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74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435" cy="142240"/>
                  <wp:effectExtent l="19050" t="0" r="0" b="0"/>
                  <wp:docPr id="54" name="Рисунок 23" descr="http://festival.1september.ru/articles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2Na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+1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SO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-2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746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2240" cy="201930"/>
                  <wp:effectExtent l="19050" t="0" r="0" b="0"/>
                  <wp:docPr id="55" name="Рисунок 24" descr="http://festival.1september.ru/articles/640124/Image5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640124/Image5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ионное уравнение)</w:t>
            </w:r>
          </w:p>
          <w:p w:rsidR="00823F06" w:rsidRDefault="00823F06" w:rsidP="00935336">
            <w:pPr>
              <w:spacing w:before="281" w:after="100" w:afterAutospacing="1" w:line="288" w:lineRule="atLeast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F06" w:rsidTr="00935336">
        <w:tc>
          <w:tcPr>
            <w:tcW w:w="4820" w:type="dxa"/>
          </w:tcPr>
          <w:p w:rsidR="00823F06" w:rsidRDefault="00823F06" w:rsidP="00935336">
            <w:pPr>
              <w:spacing w:before="281" w:after="100" w:afterAutospacing="1" w:line="288" w:lineRule="atLeast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ократить одинаковые ионы в правой и левой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уравнения</w:t>
            </w:r>
          </w:p>
        </w:tc>
        <w:tc>
          <w:tcPr>
            <w:tcW w:w="5352" w:type="dxa"/>
          </w:tcPr>
          <w:p w:rsidR="00823F06" w:rsidRDefault="00823F06" w:rsidP="00935336">
            <w:pPr>
              <w:spacing w:before="281" w:after="100" w:afterAutospacing="1" w:line="288" w:lineRule="atLeast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2Na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+1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-2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3F06" w:rsidTr="00935336">
        <w:tc>
          <w:tcPr>
            <w:tcW w:w="4820" w:type="dxa"/>
          </w:tcPr>
          <w:p w:rsidR="00823F06" w:rsidRDefault="00823F06" w:rsidP="00935336">
            <w:pPr>
              <w:spacing w:before="281" w:after="100" w:afterAutospacing="1" w:line="288" w:lineRule="atLeast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Записать 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ионное уравнение реакции</w:t>
            </w:r>
          </w:p>
        </w:tc>
        <w:tc>
          <w:tcPr>
            <w:tcW w:w="5352" w:type="dxa"/>
          </w:tcPr>
          <w:p w:rsidR="00823F06" w:rsidRDefault="00823F06" w:rsidP="00402E93">
            <w:pPr>
              <w:shd w:val="clear" w:color="auto" w:fill="FFFFFF"/>
              <w:spacing w:after="150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+2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+ 2OH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74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435" cy="142240"/>
                  <wp:effectExtent l="19050" t="0" r="0" b="0"/>
                  <wp:docPr id="56" name="Рисунок 25" descr="http://festival.1september.ru/articles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746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2240" cy="201930"/>
                  <wp:effectExtent l="19050" t="0" r="0" b="0"/>
                  <wp:docPr id="57" name="Рисунок 26" descr="http://festival.1september.ru/articles/640124/Image5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640124/Image5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(сокращенное ионное уравнение)</w:t>
            </w:r>
          </w:p>
        </w:tc>
      </w:tr>
    </w:tbl>
    <w:p w:rsidR="00F50FF7" w:rsidRDefault="00F50FF7" w:rsidP="00F50FF7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F7" w:rsidRPr="007966BF" w:rsidRDefault="00F50FF7" w:rsidP="007966BF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Сущ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 ре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ак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</w:t>
      </w:r>
      <w:proofErr w:type="gramStart"/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ии ио</w:t>
      </w:r>
      <w:proofErr w:type="gramEnd"/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об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 от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жа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 со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кра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щён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ное ион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ное урав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</w:t>
      </w:r>
      <w:r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ние.</w:t>
      </w:r>
    </w:p>
    <w:p w:rsidR="00823F06" w:rsidRDefault="00823F06" w:rsidP="00823F06">
      <w:pPr>
        <w:spacing w:before="281" w:after="100" w:afterAutospacing="1" w:line="288" w:lineRule="atLeast"/>
        <w:ind w:left="28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можно использовать памятку, которую учителю лучше подготовить заранее</w:t>
      </w:r>
    </w:p>
    <w:p w:rsidR="00823F06" w:rsidRPr="00FE7468" w:rsidRDefault="00823F06" w:rsidP="00823F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23F06" w:rsidRPr="00FE7468" w:rsidRDefault="00823F06" w:rsidP="00823F06">
      <w:pPr>
        <w:shd w:val="clear" w:color="auto" w:fill="FFFFFF"/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</w:t>
      </w:r>
      <w:proofErr w:type="gramStart"/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уравнений реакций </w:t>
      </w:r>
      <w:r w:rsidRPr="00FE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записывать в виде ионов:</w:t>
      </w:r>
    </w:p>
    <w:p w:rsidR="00823F06" w:rsidRPr="00FE7468" w:rsidRDefault="00823F06" w:rsidP="00823F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Малорастворимые и нерастворимые соединения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по 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растворимости).</w:t>
      </w:r>
    </w:p>
    <w:p w:rsidR="00823F06" w:rsidRPr="00FE7468" w:rsidRDefault="00823F06" w:rsidP="00823F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Слабые электролиты – это 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кислоты, слабые основания, 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F06" w:rsidRPr="00FE7468" w:rsidRDefault="00823F06" w:rsidP="00823F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Газообразные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Cl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3F06" w:rsidRPr="00FE7468" w:rsidRDefault="00823F06" w:rsidP="00823F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вещества (S,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Br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2, </w:t>
      </w: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3F06" w:rsidRPr="00463203" w:rsidRDefault="00823F06" w:rsidP="00823F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Оксиды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(CO, SO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2,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SO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3, 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F94A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4A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F94A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</w:p>
    <w:p w:rsidR="00823F06" w:rsidRDefault="00823F06" w:rsidP="00823F06">
      <w:pPr>
        <w:pStyle w:val="a5"/>
        <w:numPr>
          <w:ilvl w:val="0"/>
          <w:numId w:val="1"/>
        </w:num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</w:t>
      </w:r>
      <w:proofErr w:type="gramStart"/>
      <w:r w:rsidRPr="00463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463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обмена идут до конца в трех случаях: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выпадает осадок, выделяется газ или образуется вода.</w:t>
      </w:r>
    </w:p>
    <w:p w:rsidR="00F560B6" w:rsidRDefault="00F560B6" w:rsidP="00F560B6">
      <w:pPr>
        <w:pStyle w:val="a5"/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06" w:rsidRPr="00F560B6" w:rsidRDefault="003F33C5" w:rsidP="00F560B6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</w:t>
      </w:r>
      <w:r w:rsidR="00F560B6" w:rsidRPr="00F5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педагогика сотрудничества.</w:t>
      </w:r>
      <w:r w:rsidR="0039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закрепления изученного материала</w:t>
      </w:r>
      <w:r w:rsidR="00392EA1" w:rsidRPr="0039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E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2EA1"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предлаг</w:t>
      </w:r>
      <w:r w:rsidR="00690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выполнить задания в парах: соотнести</w:t>
      </w:r>
      <w:r w:rsidR="00236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типу ионного уравнения будут относит</w:t>
      </w:r>
      <w:r w:rsidR="002363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0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соответствующие реакции.</w:t>
      </w:r>
    </w:p>
    <w:p w:rsidR="00F65BFC" w:rsidRPr="00FE7468" w:rsidRDefault="003F33C5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BFC" w:rsidRPr="00FE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Если образуется осадок</w:t>
      </w:r>
      <w:r w:rsidR="00F65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5BFC" w:rsidRPr="00F65BFC" w:rsidRDefault="00F65BFC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BFC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proofErr w:type="spellStart"/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F65B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F65B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30810"/>
            <wp:effectExtent l="19050" t="0" r="0" b="0"/>
            <wp:docPr id="60" name="Рисунок 3" descr="http://festival.1september.ru/articles/640124/Image5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0124/Image51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Ca</w:t>
      </w:r>
      <w:r w:rsidRPr="00F65B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F65B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65B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5B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65BFC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proofErr w:type="spellStart"/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AgCl</w:t>
      </w:r>
      <w:proofErr w:type="spellEnd"/>
      <w:r w:rsidRPr="00FE7468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240" cy="201930"/>
            <wp:effectExtent l="19050" t="0" r="0" b="0"/>
            <wp:docPr id="61" name="Рисунок 4" descr="http://festival.1september.ru/articles/640124/Image5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0124/Image51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06" w:rsidRPr="00F65BFC" w:rsidRDefault="00F65BFC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BaCl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K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4 </w:t>
      </w:r>
      <w:r w:rsidRPr="00FE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30810"/>
            <wp:effectExtent l="19050" t="0" r="0" b="0"/>
            <wp:docPr id="64" name="Рисунок 7" descr="http://festival.1september.ru/articles/640124/Image5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0124/Image51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2KCl + BaSO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E7468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30810" cy="201930"/>
            <wp:effectExtent l="19050" t="0" r="2540" b="0"/>
            <wp:docPr id="65" name="Рисунок 8" descr="http://festival.1september.ru/articles/640124/Image5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40124/Image512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FC" w:rsidRPr="00FE7468" w:rsidRDefault="00F65BFC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Если выделяется газ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5BFC" w:rsidRPr="000F137B" w:rsidRDefault="00F65BFC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30810"/>
            <wp:effectExtent l="19050" t="0" r="0" b="0"/>
            <wp:docPr id="66" name="Рисунок 9" descr="http://festival.1september.ru/articles/640124/Image5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40124/Image51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Ca</w:t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65B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 </w:t>
      </w:r>
      <w:r w:rsidRPr="00FE7468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240" cy="201930"/>
            <wp:effectExtent l="19050" t="0" r="0" b="0"/>
            <wp:docPr id="67" name="Рисунок 10" descr="http://festival.1september.ru/articles/640124/Image5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0124/Image513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5BFC" w:rsidRPr="00FE7468" w:rsidRDefault="006E28B0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5BFC"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F65BFC"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F65BFC"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+ 2HCl </w:t>
      </w:r>
      <w:r w:rsidR="00F65BFC" w:rsidRPr="00FE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30810"/>
            <wp:effectExtent l="19050" t="0" r="0" b="0"/>
            <wp:docPr id="70" name="Рисунок 13" descr="http://festival.1september.ru/articles/640124/Image5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40124/Image51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BFC"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6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</w:t>
      </w:r>
      <w:r w:rsidR="00F65BFC"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 + H</w:t>
      </w:r>
      <w:r w:rsidR="00F65BFC"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F65BFC"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 </w:t>
      </w:r>
      <w:r w:rsidR="00F65BFC" w:rsidRPr="00FE7468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240" cy="201930"/>
            <wp:effectExtent l="19050" t="0" r="0" b="0"/>
            <wp:docPr id="71" name="Рисунок 14" descr="http://festival.1september.ru/articles/640124/Image5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40124/Image513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FC" w:rsidRPr="000F137B" w:rsidRDefault="00F65BFC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Pr="00FE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0F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образуется</w:t>
      </w:r>
      <w:r w:rsidRPr="000F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</w:t>
      </w:r>
      <w:r w:rsidR="006E28B0" w:rsidRPr="000F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5BFC" w:rsidRPr="000F137B" w:rsidRDefault="00F65BFC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CuO</w:t>
      </w:r>
      <w:proofErr w:type="spellEnd"/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30810"/>
            <wp:effectExtent l="19050" t="0" r="0" b="0"/>
            <wp:docPr id="72" name="Рисунок 15" descr="http://festival.1september.ru/articles/640124/Image5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40124/Image51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13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F65BFC" w:rsidRPr="00793C32" w:rsidRDefault="006E28B0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5BFC" w:rsidRPr="0079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65BFC"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="00F65BFC" w:rsidRPr="0079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F65BFC"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="00F65BFC" w:rsidRPr="00793C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65BFC"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65BFC" w:rsidRPr="00FE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30810"/>
            <wp:effectExtent l="19050" t="0" r="0" b="0"/>
            <wp:docPr id="74" name="Рисунок 17" descr="http://festival.1september.ru/articles/640124/Image5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40124/Image51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BFC"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F65BFC"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</w:t>
      </w:r>
      <w:proofErr w:type="spellEnd"/>
      <w:r w:rsidR="00F65BFC" w:rsidRPr="00793C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65BFC"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65BFC" w:rsidRPr="0079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F65BFC"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F65BFC" w:rsidRPr="00793C3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F65BFC" w:rsidRPr="006E2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F65BFC" w:rsidRPr="00FE7468" w:rsidRDefault="00F65BFC" w:rsidP="00F65BFC">
      <w:pPr>
        <w:spacing w:after="150" w:line="299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E74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4) Если НЕ образуются осадок, газ и вода, </w:t>
      </w:r>
      <w:r w:rsidR="00793C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то реакции являются обратимыми:</w:t>
      </w:r>
    </w:p>
    <w:p w:rsidR="00F65BFC" w:rsidRPr="00FE7468" w:rsidRDefault="00F65BFC" w:rsidP="00F65BFC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+ 3NaCl </w:t>
      </w:r>
      <w:r w:rsidRPr="00FE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42240"/>
            <wp:effectExtent l="19050" t="0" r="0" b="0"/>
            <wp:docPr id="75" name="Рисунок 42" descr="http://festival.1september.ru/articles/640124/Image5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640124/Image512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Na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+ 3KCl</w:t>
      </w:r>
    </w:p>
    <w:p w:rsidR="007C0327" w:rsidRPr="007C0327" w:rsidRDefault="00F65BFC" w:rsidP="007C0327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3K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+1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PO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-3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+ 3Na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+1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+ </w:t>
      </w:r>
      <w:proofErr w:type="gramStart"/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3Cl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-1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E7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142240"/>
            <wp:effectExtent l="19050" t="0" r="0" b="0"/>
            <wp:docPr id="76" name="Рисунок 43" descr="http://festival.1september.ru/articles/640124/Image5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640124/Image512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3Na</w:t>
      </w:r>
      <w:proofErr w:type="gramEnd"/>
      <w:r w:rsidRPr="00FE74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+1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PO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-3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+ 3K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+1</w:t>
      </w:r>
      <w:r w:rsidRPr="00FE74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+ 3Cl</w:t>
      </w:r>
      <w:r w:rsidRPr="00FE746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-1</w:t>
      </w:r>
    </w:p>
    <w:p w:rsidR="000A7C2B" w:rsidRDefault="007C0327" w:rsidP="00646B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0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386921" w:rsidRPr="00DF60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Отработка на практике.</w:t>
      </w:r>
      <w:r w:rsidR="00D17045" w:rsidRPr="007C0327">
        <w:rPr>
          <w:rFonts w:ascii="Times New Roman" w:hAnsi="Times New Roman" w:cs="Times New Roman"/>
          <w:sz w:val="28"/>
          <w:szCs w:val="28"/>
        </w:rPr>
        <w:t xml:space="preserve">  </w:t>
      </w:r>
      <w:r w:rsidR="00646B98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С условиями протекания реакций</w:t>
      </w:r>
      <w:r w:rsidR="0064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ионного обмена</w:t>
      </w:r>
      <w:r w:rsidR="00646B98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ознакомиться опытным путем, выполн</w:t>
      </w:r>
      <w:r w:rsidR="00646B98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r w:rsidR="00646B98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лабораторную работу.</w:t>
      </w:r>
      <w:r w:rsidR="00646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7045" w:rsidRPr="007C0327">
        <w:rPr>
          <w:rFonts w:ascii="Times New Roman" w:hAnsi="Times New Roman" w:cs="Times New Roman"/>
          <w:sz w:val="28"/>
          <w:szCs w:val="28"/>
        </w:rPr>
        <w:t xml:space="preserve">Мы знаем, что демонстрационный эксперимент по химии является мощным средством формирования интереса учащихся, </w:t>
      </w:r>
      <w:r w:rsidR="00673D05" w:rsidRPr="007C0327">
        <w:rPr>
          <w:rFonts w:ascii="Times New Roman" w:hAnsi="Times New Roman" w:cs="Times New Roman"/>
          <w:color w:val="000000"/>
          <w:sz w:val="28"/>
          <w:szCs w:val="28"/>
          <w:shd w:val="clear" w:color="auto" w:fill="F6F5F6"/>
        </w:rPr>
        <w:t>п</w:t>
      </w:r>
      <w:r w:rsidR="00D17045" w:rsidRPr="007C0327">
        <w:rPr>
          <w:rFonts w:ascii="Times New Roman" w:hAnsi="Times New Roman" w:cs="Times New Roman"/>
          <w:color w:val="000000"/>
          <w:sz w:val="28"/>
          <w:szCs w:val="28"/>
          <w:shd w:val="clear" w:color="auto" w:fill="F6F5F6"/>
        </w:rPr>
        <w:t>овышается эффективность обучения, облегчается формирование химического мышления.</w:t>
      </w:r>
      <w:r w:rsidR="006467B4" w:rsidRPr="007C0327">
        <w:rPr>
          <w:rFonts w:ascii="Times New Roman" w:hAnsi="Times New Roman" w:cs="Times New Roman"/>
          <w:color w:val="000000"/>
          <w:sz w:val="28"/>
          <w:szCs w:val="28"/>
          <w:shd w:val="clear" w:color="auto" w:fill="F6F5F6"/>
        </w:rPr>
        <w:t xml:space="preserve"> Поэтому, если хватает времени и позволяет  техническая база, то обязательно надо дать провести учащимся данную работу. Свои наблюдения они могут заносить в таблицу.</w:t>
      </w:r>
      <w:r w:rsidR="00C15AB1">
        <w:rPr>
          <w:rFonts w:ascii="Times New Roman" w:hAnsi="Times New Roman" w:cs="Times New Roman"/>
          <w:color w:val="000000"/>
          <w:sz w:val="28"/>
          <w:szCs w:val="28"/>
          <w:shd w:val="clear" w:color="auto" w:fill="F6F5F6"/>
        </w:rPr>
        <w:t xml:space="preserve"> Для </w:t>
      </w:r>
      <w:r w:rsidR="00F177BE">
        <w:rPr>
          <w:rFonts w:ascii="Times New Roman" w:hAnsi="Times New Roman" w:cs="Times New Roman"/>
          <w:color w:val="000000"/>
          <w:sz w:val="28"/>
          <w:szCs w:val="28"/>
          <w:shd w:val="clear" w:color="auto" w:fill="F6F5F6"/>
        </w:rPr>
        <w:t>работы</w:t>
      </w:r>
      <w:r w:rsidR="00C15AB1">
        <w:rPr>
          <w:rFonts w:ascii="Times New Roman" w:hAnsi="Times New Roman" w:cs="Times New Roman"/>
          <w:color w:val="000000"/>
          <w:sz w:val="28"/>
          <w:szCs w:val="28"/>
          <w:shd w:val="clear" w:color="auto" w:fill="F6F5F6"/>
        </w:rPr>
        <w:t xml:space="preserve"> вам понадобится следующее </w:t>
      </w:r>
      <w:r w:rsidR="00C15AB1">
        <w:rPr>
          <w:rStyle w:val="a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</w:t>
      </w:r>
      <w:r w:rsidR="00F27B7B" w:rsidRPr="00FE7468">
        <w:rPr>
          <w:rStyle w:val="a6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борудование и реактивы</w:t>
      </w:r>
      <w:r w:rsidR="00F27B7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15AB1">
        <w:rPr>
          <w:rFonts w:ascii="Times New Roman" w:hAnsi="Times New Roman" w:cs="Times New Roman"/>
          <w:sz w:val="28"/>
          <w:szCs w:val="28"/>
          <w:shd w:val="clear" w:color="auto" w:fill="FFFFFF"/>
        </w:rPr>
        <w:t>штатив с пробирками, реактивы (</w:t>
      </w:r>
      <w:proofErr w:type="spellStart"/>
      <w:r w:rsidR="00F27B7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р-ры</w:t>
      </w:r>
      <w:proofErr w:type="spellEnd"/>
      <w:r w:rsidR="00F27B7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соляной  кислоты, </w:t>
      </w:r>
      <w:proofErr w:type="spellStart"/>
      <w:r w:rsidR="00F27B7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гидроксида</w:t>
      </w:r>
      <w:proofErr w:type="spellEnd"/>
      <w:r w:rsidR="00F27B7B" w:rsidRPr="00FE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натрия, сульфат меди (II), карбоната натрия, серная кислота, фенолфталеин).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0A7C2B" w:rsidTr="000A7C2B">
        <w:tc>
          <w:tcPr>
            <w:tcW w:w="3190" w:type="dxa"/>
          </w:tcPr>
          <w:p w:rsidR="000A7C2B" w:rsidRDefault="000A7C2B" w:rsidP="000A7C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7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Исходные вещества</w:t>
            </w:r>
          </w:p>
        </w:tc>
        <w:tc>
          <w:tcPr>
            <w:tcW w:w="3190" w:type="dxa"/>
          </w:tcPr>
          <w:p w:rsidR="000A7C2B" w:rsidRDefault="000A7C2B" w:rsidP="000A7C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7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3191" w:type="dxa"/>
          </w:tcPr>
          <w:p w:rsidR="000A7C2B" w:rsidRDefault="000A7C2B" w:rsidP="000A7C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7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Уравнения реакций</w:t>
            </w:r>
          </w:p>
        </w:tc>
      </w:tr>
      <w:tr w:rsidR="000A7C2B" w:rsidTr="000A7C2B">
        <w:tc>
          <w:tcPr>
            <w:tcW w:w="3190" w:type="dxa"/>
          </w:tcPr>
          <w:p w:rsidR="000A7C2B" w:rsidRDefault="000A7C2B" w:rsidP="00646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Na2CO3 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  <w:tc>
          <w:tcPr>
            <w:tcW w:w="3190" w:type="dxa"/>
          </w:tcPr>
          <w:p w:rsidR="000A7C2B" w:rsidRDefault="000A7C2B" w:rsidP="00646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Выделяется газ</w:t>
            </w:r>
          </w:p>
        </w:tc>
        <w:tc>
          <w:tcPr>
            <w:tcW w:w="3191" w:type="dxa"/>
          </w:tcPr>
          <w:p w:rsidR="000A7C2B" w:rsidRDefault="000A7C2B" w:rsidP="00646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A7C2B" w:rsidTr="000A7C2B">
        <w:tc>
          <w:tcPr>
            <w:tcW w:w="3190" w:type="dxa"/>
          </w:tcPr>
          <w:p w:rsidR="000A7C2B" w:rsidRDefault="000A7C2B" w:rsidP="00646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BaCl2 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Na2SO4</w:t>
            </w:r>
          </w:p>
        </w:tc>
        <w:tc>
          <w:tcPr>
            <w:tcW w:w="3190" w:type="dxa"/>
          </w:tcPr>
          <w:p w:rsidR="000A7C2B" w:rsidRDefault="000A7C2B" w:rsidP="00646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Выпадает осадок</w:t>
            </w:r>
          </w:p>
        </w:tc>
        <w:tc>
          <w:tcPr>
            <w:tcW w:w="3191" w:type="dxa"/>
          </w:tcPr>
          <w:p w:rsidR="000A7C2B" w:rsidRDefault="000A7C2B" w:rsidP="00646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A7C2B" w:rsidTr="000A7C2B">
        <w:tc>
          <w:tcPr>
            <w:tcW w:w="3190" w:type="dxa"/>
          </w:tcPr>
          <w:p w:rsidR="000A7C2B" w:rsidRPr="00FE7468" w:rsidRDefault="000A7C2B" w:rsidP="000A7C2B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(+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фенолфталеин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0A7C2B" w:rsidRPr="00FE7468" w:rsidRDefault="000A7C2B" w:rsidP="000A7C2B">
            <w:pPr>
              <w:spacing w:after="187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E7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  <w:p w:rsidR="000A7C2B" w:rsidRDefault="000A7C2B" w:rsidP="00646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0A7C2B" w:rsidRDefault="000A7C2B" w:rsidP="00646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Малиновая окраска исчезает</w:t>
            </w:r>
          </w:p>
        </w:tc>
        <w:tc>
          <w:tcPr>
            <w:tcW w:w="3191" w:type="dxa"/>
          </w:tcPr>
          <w:p w:rsidR="000A7C2B" w:rsidRDefault="000A7C2B" w:rsidP="00646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A7C2B" w:rsidRPr="00646B98" w:rsidRDefault="000A7C2B" w:rsidP="00646B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5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8"/>
        <w:gridCol w:w="3177"/>
        <w:gridCol w:w="3177"/>
      </w:tblGrid>
      <w:tr w:rsidR="000A7C2B" w:rsidRPr="00FE7468" w:rsidTr="000A7C2B">
        <w:trPr>
          <w:gridAfter w:val="2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A7C2B" w:rsidRPr="00FE7468" w:rsidRDefault="000A7C2B" w:rsidP="00A57D14">
            <w:pPr>
              <w:spacing w:after="0" w:line="411" w:lineRule="atLeast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2B" w:rsidRPr="00FE7468" w:rsidTr="000A7C2B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A7C2B" w:rsidRPr="00FE7468" w:rsidRDefault="000A7C2B" w:rsidP="00A57D14">
            <w:pPr>
              <w:spacing w:before="37" w:after="37" w:line="411" w:lineRule="atLeast"/>
              <w:ind w:left="37" w:right="3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A7C2B" w:rsidRPr="00FE7468" w:rsidRDefault="000A7C2B" w:rsidP="00A57D14">
            <w:pPr>
              <w:spacing w:before="37" w:after="37" w:line="411" w:lineRule="atLeast"/>
              <w:ind w:left="37" w:right="3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vAlign w:val="bottom"/>
            <w:hideMark/>
          </w:tcPr>
          <w:p w:rsidR="000A7C2B" w:rsidRPr="00FE7468" w:rsidRDefault="000A7C2B" w:rsidP="00A57D14">
            <w:pPr>
              <w:spacing w:before="37" w:after="37" w:line="411" w:lineRule="atLeast"/>
              <w:ind w:left="37" w:right="3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57D14" w:rsidRPr="00090E64" w:rsidRDefault="0033164D" w:rsidP="003316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применения данных приемов и методов мы действительно затрагиваем разные пути «доставки» новой информации</w:t>
      </w:r>
      <w:r w:rsidR="002108AB">
        <w:rPr>
          <w:rFonts w:ascii="Times New Roman" w:hAnsi="Times New Roman" w:cs="Times New Roman"/>
          <w:sz w:val="28"/>
          <w:szCs w:val="28"/>
          <w:shd w:val="clear" w:color="auto" w:fill="FFFFFF"/>
        </w:rPr>
        <w:t>: работает зрение, слух, а также моторика (движение). Все это позволит полу</w:t>
      </w:r>
      <w:r w:rsidR="00AF3AD3">
        <w:rPr>
          <w:rFonts w:ascii="Times New Roman" w:hAnsi="Times New Roman" w:cs="Times New Roman"/>
          <w:sz w:val="28"/>
          <w:szCs w:val="28"/>
          <w:shd w:val="clear" w:color="auto" w:fill="FFFFFF"/>
        </w:rPr>
        <w:t>чить высокие результаты</w:t>
      </w:r>
      <w:r w:rsidR="000A32FD">
        <w:rPr>
          <w:rFonts w:ascii="Times New Roman" w:hAnsi="Times New Roman" w:cs="Times New Roman"/>
          <w:sz w:val="28"/>
          <w:szCs w:val="28"/>
          <w:shd w:val="clear" w:color="auto" w:fill="FFFFFF"/>
        </w:rPr>
        <w:t>, избежать многих ошибок, а главное заинтересовать детей</w:t>
      </w:r>
      <w:r w:rsidR="009D0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вовлечь их в обучение.</w:t>
      </w:r>
    </w:p>
    <w:p w:rsidR="00F27B7B" w:rsidRPr="0033164D" w:rsidRDefault="00F27B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172D" w:rsidRDefault="00E67185" w:rsidP="00DA172D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096D7F" w:rsidRPr="0040705B" w:rsidRDefault="0040705B" w:rsidP="004070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0705B">
        <w:rPr>
          <w:iCs/>
          <w:sz w:val="27"/>
          <w:szCs w:val="27"/>
          <w:shd w:val="clear" w:color="auto" w:fill="FFFFF0"/>
        </w:rPr>
        <w:t>Акимов</w:t>
      </w:r>
      <w:r w:rsidR="0031095E">
        <w:rPr>
          <w:iCs/>
          <w:sz w:val="27"/>
          <w:szCs w:val="27"/>
          <w:shd w:val="clear" w:color="auto" w:fill="FFFFF0"/>
        </w:rPr>
        <w:t>а</w:t>
      </w:r>
      <w:r w:rsidRPr="0040705B">
        <w:rPr>
          <w:iCs/>
          <w:sz w:val="27"/>
          <w:szCs w:val="27"/>
          <w:shd w:val="clear" w:color="auto" w:fill="FFFFF0"/>
        </w:rPr>
        <w:t xml:space="preserve"> Г. Е. "Как помочь своему ребенку", Екатеринбург: </w:t>
      </w:r>
      <w:proofErr w:type="spellStart"/>
      <w:proofErr w:type="gramStart"/>
      <w:r w:rsidRPr="0040705B">
        <w:rPr>
          <w:iCs/>
          <w:sz w:val="27"/>
          <w:szCs w:val="27"/>
          <w:shd w:val="clear" w:color="auto" w:fill="FFFFF0"/>
        </w:rPr>
        <w:t>У-Фактория</w:t>
      </w:r>
      <w:proofErr w:type="spellEnd"/>
      <w:proofErr w:type="gramEnd"/>
      <w:r w:rsidRPr="0040705B">
        <w:rPr>
          <w:iCs/>
          <w:sz w:val="27"/>
          <w:szCs w:val="27"/>
          <w:shd w:val="clear" w:color="auto" w:fill="FFFFF0"/>
        </w:rPr>
        <w:t>, 2003.</w:t>
      </w:r>
      <w:r w:rsidRPr="0040705B">
        <w:rPr>
          <w:rStyle w:val="apple-converted-space"/>
          <w:iCs/>
          <w:sz w:val="27"/>
          <w:szCs w:val="27"/>
          <w:shd w:val="clear" w:color="auto" w:fill="FFFFF0"/>
        </w:rPr>
        <w:t> </w:t>
      </w:r>
    </w:p>
    <w:p w:rsidR="00DA172D" w:rsidRPr="00DA172D" w:rsidRDefault="00DA172D" w:rsidP="00DA172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172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DA1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Гобова</w:t>
      </w:r>
      <w:proofErr w:type="spellEnd"/>
      <w:r w:rsidRPr="00DA1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Е.С. Понимать детей дело интересное. - М.: А+, 1997.</w:t>
      </w:r>
    </w:p>
    <w:p w:rsidR="0005571D" w:rsidRPr="009346D5" w:rsidRDefault="00CD28F7" w:rsidP="009346D5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Любимов А. Мастерство коммуникации. Ч.1, 2004.</w:t>
      </w:r>
    </w:p>
    <w:p w:rsidR="003D225F" w:rsidRPr="00FE7468" w:rsidRDefault="003D225F">
      <w:pPr>
        <w:rPr>
          <w:rFonts w:ascii="Times New Roman" w:hAnsi="Times New Roman" w:cs="Times New Roman"/>
          <w:sz w:val="28"/>
          <w:szCs w:val="28"/>
        </w:rPr>
      </w:pPr>
    </w:p>
    <w:sectPr w:rsidR="003D225F" w:rsidRPr="00FE7468" w:rsidSect="0000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A6E"/>
    <w:multiLevelType w:val="multilevel"/>
    <w:tmpl w:val="8084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B5F3B"/>
    <w:multiLevelType w:val="multilevel"/>
    <w:tmpl w:val="5C2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7B34"/>
    <w:multiLevelType w:val="multilevel"/>
    <w:tmpl w:val="86E23156"/>
    <w:lvl w:ilvl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360"/>
      </w:pPr>
    </w:lvl>
    <w:lvl w:ilvl="2">
      <w:start w:val="1"/>
      <w:numFmt w:val="lowerRoman"/>
      <w:lvlText w:val="%3."/>
      <w:lvlJc w:val="right"/>
      <w:pPr>
        <w:ind w:left="2081" w:hanging="180"/>
      </w:pPr>
    </w:lvl>
    <w:lvl w:ilvl="3">
      <w:start w:val="1"/>
      <w:numFmt w:val="decimal"/>
      <w:lvlText w:val="%4."/>
      <w:lvlJc w:val="left"/>
      <w:pPr>
        <w:ind w:left="2801" w:hanging="360"/>
      </w:pPr>
    </w:lvl>
    <w:lvl w:ilvl="4">
      <w:start w:val="1"/>
      <w:numFmt w:val="lowerLetter"/>
      <w:lvlText w:val="%5."/>
      <w:lvlJc w:val="left"/>
      <w:pPr>
        <w:ind w:left="3521" w:hanging="360"/>
      </w:pPr>
    </w:lvl>
    <w:lvl w:ilvl="5">
      <w:start w:val="1"/>
      <w:numFmt w:val="lowerRoman"/>
      <w:lvlText w:val="%6."/>
      <w:lvlJc w:val="right"/>
      <w:pPr>
        <w:ind w:left="4241" w:hanging="180"/>
      </w:pPr>
    </w:lvl>
    <w:lvl w:ilvl="6">
      <w:start w:val="1"/>
      <w:numFmt w:val="decimal"/>
      <w:lvlText w:val="%7."/>
      <w:lvlJc w:val="left"/>
      <w:pPr>
        <w:ind w:left="4961" w:hanging="360"/>
      </w:pPr>
    </w:lvl>
    <w:lvl w:ilvl="7">
      <w:start w:val="1"/>
      <w:numFmt w:val="lowerLetter"/>
      <w:lvlText w:val="%8."/>
      <w:lvlJc w:val="left"/>
      <w:pPr>
        <w:ind w:left="5681" w:hanging="360"/>
      </w:pPr>
    </w:lvl>
    <w:lvl w:ilvl="8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1F12396E"/>
    <w:multiLevelType w:val="multilevel"/>
    <w:tmpl w:val="A9EC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47771"/>
    <w:multiLevelType w:val="hybridMultilevel"/>
    <w:tmpl w:val="86E23156"/>
    <w:lvl w:ilvl="0" w:tplc="FE4C516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5">
    <w:nsid w:val="41466D72"/>
    <w:multiLevelType w:val="multilevel"/>
    <w:tmpl w:val="0BD8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0F781E"/>
    <w:multiLevelType w:val="multilevel"/>
    <w:tmpl w:val="BF2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47DC5"/>
    <w:multiLevelType w:val="hybridMultilevel"/>
    <w:tmpl w:val="0E1A37E8"/>
    <w:lvl w:ilvl="0" w:tplc="5008BE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60BF"/>
    <w:rsid w:val="0000293D"/>
    <w:rsid w:val="0001606B"/>
    <w:rsid w:val="00033DEF"/>
    <w:rsid w:val="00037D36"/>
    <w:rsid w:val="00051EB3"/>
    <w:rsid w:val="0005571D"/>
    <w:rsid w:val="000631E4"/>
    <w:rsid w:val="00090E64"/>
    <w:rsid w:val="00096D7F"/>
    <w:rsid w:val="000A32FD"/>
    <w:rsid w:val="000A3F65"/>
    <w:rsid w:val="000A7C2B"/>
    <w:rsid w:val="000B3B08"/>
    <w:rsid w:val="000C15E2"/>
    <w:rsid w:val="000C35FC"/>
    <w:rsid w:val="000D7170"/>
    <w:rsid w:val="000F137B"/>
    <w:rsid w:val="00120AF0"/>
    <w:rsid w:val="00130A31"/>
    <w:rsid w:val="001402FB"/>
    <w:rsid w:val="00183E03"/>
    <w:rsid w:val="001971A7"/>
    <w:rsid w:val="001A5DEB"/>
    <w:rsid w:val="001E388D"/>
    <w:rsid w:val="002108AB"/>
    <w:rsid w:val="002239B4"/>
    <w:rsid w:val="002363E3"/>
    <w:rsid w:val="00272275"/>
    <w:rsid w:val="002E4C69"/>
    <w:rsid w:val="002F6308"/>
    <w:rsid w:val="0031095E"/>
    <w:rsid w:val="00316F24"/>
    <w:rsid w:val="0033164D"/>
    <w:rsid w:val="00386921"/>
    <w:rsid w:val="00392EA1"/>
    <w:rsid w:val="003B5AB3"/>
    <w:rsid w:val="003D225F"/>
    <w:rsid w:val="003F23D4"/>
    <w:rsid w:val="003F33C5"/>
    <w:rsid w:val="00402E93"/>
    <w:rsid w:val="0040705B"/>
    <w:rsid w:val="00451144"/>
    <w:rsid w:val="00463203"/>
    <w:rsid w:val="00496F2D"/>
    <w:rsid w:val="004A03E2"/>
    <w:rsid w:val="004A208E"/>
    <w:rsid w:val="005074DC"/>
    <w:rsid w:val="005164F8"/>
    <w:rsid w:val="005516C1"/>
    <w:rsid w:val="0057522F"/>
    <w:rsid w:val="00582E59"/>
    <w:rsid w:val="005B08ED"/>
    <w:rsid w:val="005B11DF"/>
    <w:rsid w:val="005F00ED"/>
    <w:rsid w:val="00604A29"/>
    <w:rsid w:val="006467B4"/>
    <w:rsid w:val="00646B98"/>
    <w:rsid w:val="00673D05"/>
    <w:rsid w:val="006819E8"/>
    <w:rsid w:val="0069022E"/>
    <w:rsid w:val="006E28B0"/>
    <w:rsid w:val="006E7D83"/>
    <w:rsid w:val="00707B0F"/>
    <w:rsid w:val="00741B06"/>
    <w:rsid w:val="00765AEA"/>
    <w:rsid w:val="00776DA2"/>
    <w:rsid w:val="00793C32"/>
    <w:rsid w:val="007966BF"/>
    <w:rsid w:val="007C0327"/>
    <w:rsid w:val="007C3153"/>
    <w:rsid w:val="007D3B70"/>
    <w:rsid w:val="0080041F"/>
    <w:rsid w:val="008030A2"/>
    <w:rsid w:val="00816DE3"/>
    <w:rsid w:val="00823F06"/>
    <w:rsid w:val="00867AA9"/>
    <w:rsid w:val="00877054"/>
    <w:rsid w:val="00891765"/>
    <w:rsid w:val="008D1904"/>
    <w:rsid w:val="008E46B1"/>
    <w:rsid w:val="009346D5"/>
    <w:rsid w:val="0094441C"/>
    <w:rsid w:val="009B2F52"/>
    <w:rsid w:val="009B5E8B"/>
    <w:rsid w:val="009C576B"/>
    <w:rsid w:val="009D0623"/>
    <w:rsid w:val="009E29C2"/>
    <w:rsid w:val="00A57D14"/>
    <w:rsid w:val="00A7087E"/>
    <w:rsid w:val="00AF3AD3"/>
    <w:rsid w:val="00AF63DD"/>
    <w:rsid w:val="00B6078A"/>
    <w:rsid w:val="00B67EA8"/>
    <w:rsid w:val="00B8670A"/>
    <w:rsid w:val="00B922D5"/>
    <w:rsid w:val="00BC04C7"/>
    <w:rsid w:val="00BD650F"/>
    <w:rsid w:val="00BE5942"/>
    <w:rsid w:val="00C159E0"/>
    <w:rsid w:val="00C15AB1"/>
    <w:rsid w:val="00C700EF"/>
    <w:rsid w:val="00CA1A48"/>
    <w:rsid w:val="00CD28F7"/>
    <w:rsid w:val="00CE0AC1"/>
    <w:rsid w:val="00D17045"/>
    <w:rsid w:val="00D1793C"/>
    <w:rsid w:val="00D30827"/>
    <w:rsid w:val="00D53644"/>
    <w:rsid w:val="00DA172D"/>
    <w:rsid w:val="00DA31A2"/>
    <w:rsid w:val="00DA546E"/>
    <w:rsid w:val="00DC1FBD"/>
    <w:rsid w:val="00DC3841"/>
    <w:rsid w:val="00DE5F82"/>
    <w:rsid w:val="00DF60C0"/>
    <w:rsid w:val="00E0115F"/>
    <w:rsid w:val="00E13F03"/>
    <w:rsid w:val="00E308E2"/>
    <w:rsid w:val="00E67185"/>
    <w:rsid w:val="00EA4AFE"/>
    <w:rsid w:val="00EB1B29"/>
    <w:rsid w:val="00EB3054"/>
    <w:rsid w:val="00EB5D5F"/>
    <w:rsid w:val="00ED3DAD"/>
    <w:rsid w:val="00ED74E1"/>
    <w:rsid w:val="00F177BE"/>
    <w:rsid w:val="00F246A3"/>
    <w:rsid w:val="00F27B7B"/>
    <w:rsid w:val="00F459DD"/>
    <w:rsid w:val="00F50FF7"/>
    <w:rsid w:val="00F560B6"/>
    <w:rsid w:val="00F65BFC"/>
    <w:rsid w:val="00F860BF"/>
    <w:rsid w:val="00F87844"/>
    <w:rsid w:val="00F94AD8"/>
    <w:rsid w:val="00FC6A11"/>
    <w:rsid w:val="00FD4A87"/>
    <w:rsid w:val="00FE58BC"/>
    <w:rsid w:val="00FE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0BF"/>
  </w:style>
  <w:style w:type="character" w:styleId="a3">
    <w:name w:val="Hyperlink"/>
    <w:basedOn w:val="a0"/>
    <w:uiPriority w:val="99"/>
    <w:semiHidden/>
    <w:unhideWhenUsed/>
    <w:rsid w:val="00F860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5AEA"/>
  </w:style>
  <w:style w:type="paragraph" w:customStyle="1" w:styleId="c2">
    <w:name w:val="c2"/>
    <w:basedOn w:val="a"/>
    <w:rsid w:val="0076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65AEA"/>
  </w:style>
  <w:style w:type="paragraph" w:customStyle="1" w:styleId="c8">
    <w:name w:val="c8"/>
    <w:basedOn w:val="a"/>
    <w:rsid w:val="0012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0AF0"/>
  </w:style>
  <w:style w:type="character" w:customStyle="1" w:styleId="c3">
    <w:name w:val="c3"/>
    <w:basedOn w:val="a0"/>
    <w:rsid w:val="00120AF0"/>
  </w:style>
  <w:style w:type="character" w:customStyle="1" w:styleId="c0">
    <w:name w:val="c0"/>
    <w:basedOn w:val="a0"/>
    <w:rsid w:val="00120AF0"/>
  </w:style>
  <w:style w:type="paragraph" w:customStyle="1" w:styleId="c5">
    <w:name w:val="c5"/>
    <w:basedOn w:val="a"/>
    <w:rsid w:val="0012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0AF0"/>
    <w:pPr>
      <w:ind w:left="720"/>
      <w:contextualSpacing/>
    </w:pPr>
  </w:style>
  <w:style w:type="character" w:styleId="a6">
    <w:name w:val="Strong"/>
    <w:basedOn w:val="a0"/>
    <w:uiPriority w:val="22"/>
    <w:qFormat/>
    <w:rsid w:val="009444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4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Natagor</dc:creator>
  <cp:lastModifiedBy>ри гпнбжбюжджлдьлдьб</cp:lastModifiedBy>
  <cp:revision>2</cp:revision>
  <dcterms:created xsi:type="dcterms:W3CDTF">2016-01-30T19:01:00Z</dcterms:created>
  <dcterms:modified xsi:type="dcterms:W3CDTF">2016-01-30T19:01:00Z</dcterms:modified>
</cp:coreProperties>
</file>