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D3" w:rsidRPr="00092FD3" w:rsidRDefault="00701AC9" w:rsidP="00092FD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t>Консультация</w:t>
      </w:r>
      <w:r w:rsidR="00092FD3" w:rsidRPr="00092FD3">
        <w:rPr>
          <w:rFonts w:ascii="Arial" w:eastAsia="Times New Roman" w:hAnsi="Arial" w:cs="Arial"/>
          <w:b/>
          <w:bCs/>
          <w:sz w:val="44"/>
          <w:szCs w:val="44"/>
        </w:rPr>
        <w:t xml:space="preserve"> для родителей</w:t>
      </w:r>
    </w:p>
    <w:p w:rsidR="00092FD3" w:rsidRPr="00092FD3" w:rsidRDefault="00092FD3" w:rsidP="00092FD3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44"/>
          <w:szCs w:val="44"/>
        </w:rPr>
      </w:pPr>
      <w:bookmarkStart w:id="0" w:name="_GoBack"/>
      <w:r w:rsidRPr="00701AC9">
        <w:rPr>
          <w:rFonts w:ascii="Arial" w:eastAsia="Times New Roman" w:hAnsi="Arial" w:cs="Arial"/>
          <w:b/>
          <w:bCs/>
          <w:color w:val="7030A0"/>
          <w:sz w:val="44"/>
          <w:szCs w:val="44"/>
        </w:rPr>
        <w:t>«Развитие мелкой моторики рук, как средство</w:t>
      </w:r>
      <w:r w:rsidRPr="00701AC9">
        <w:rPr>
          <w:rFonts w:ascii="Arial" w:eastAsia="Times New Roman" w:hAnsi="Arial" w:cs="Arial"/>
          <w:b/>
          <w:bCs/>
          <w:color w:val="7030A0"/>
          <w:sz w:val="44"/>
          <w:szCs w:val="44"/>
        </w:rPr>
        <w:br/>
        <w:t>развития речи у детей</w:t>
      </w:r>
      <w:r w:rsidR="004817A8">
        <w:rPr>
          <w:rFonts w:ascii="Arial" w:eastAsia="Times New Roman" w:hAnsi="Arial" w:cs="Arial"/>
          <w:b/>
          <w:bCs/>
          <w:color w:val="7030A0"/>
          <w:sz w:val="44"/>
          <w:szCs w:val="44"/>
        </w:rPr>
        <w:t>»</w:t>
      </w:r>
    </w:p>
    <w:bookmarkEnd w:id="0"/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092FD3">
        <w:rPr>
          <w:rFonts w:ascii="Arial" w:hAnsi="Arial" w:cs="Arial"/>
          <w:sz w:val="28"/>
          <w:szCs w:val="28"/>
        </w:rPr>
        <w:t>сформированности</w:t>
      </w:r>
      <w:proofErr w:type="spellEnd"/>
      <w:r w:rsidRPr="00092FD3">
        <w:rPr>
          <w:rFonts w:ascii="Arial" w:hAnsi="Arial" w:cs="Arial"/>
          <w:sz w:val="28"/>
          <w:szCs w:val="28"/>
        </w:rPr>
        <w:t xml:space="preserve"> тонких движений пальцев рук.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 xml:space="preserve">У детей, имеющих диагноз </w:t>
      </w:r>
      <w:proofErr w:type="spellStart"/>
      <w:r w:rsidRPr="00092FD3">
        <w:rPr>
          <w:rFonts w:ascii="Arial" w:hAnsi="Arial" w:cs="Arial"/>
          <w:sz w:val="28"/>
          <w:szCs w:val="28"/>
        </w:rPr>
        <w:t>фонетикофонематическое</w:t>
      </w:r>
      <w:proofErr w:type="spellEnd"/>
      <w:r w:rsidRPr="00092FD3">
        <w:rPr>
          <w:rFonts w:ascii="Arial" w:hAnsi="Arial" w:cs="Arial"/>
          <w:sz w:val="28"/>
          <w:szCs w:val="28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092FD3">
        <w:rPr>
          <w:rFonts w:ascii="Arial" w:hAnsi="Arial" w:cs="Arial"/>
          <w:sz w:val="28"/>
          <w:szCs w:val="28"/>
        </w:rPr>
        <w:t>речедвигательного</w:t>
      </w:r>
      <w:proofErr w:type="spellEnd"/>
      <w:r w:rsidRPr="00092FD3">
        <w:rPr>
          <w:rFonts w:ascii="Arial" w:hAnsi="Arial" w:cs="Arial"/>
          <w:sz w:val="28"/>
          <w:szCs w:val="28"/>
        </w:rPr>
        <w:t xml:space="preserve"> анализаторов.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 xml:space="preserve">Высокий уровень развития мелкой моторики свидетельствует о функциональной зрелости коры головного мозга и о психологической </w:t>
      </w:r>
      <w:r w:rsidRPr="00092FD3">
        <w:rPr>
          <w:rFonts w:ascii="Arial" w:hAnsi="Arial" w:cs="Arial"/>
          <w:sz w:val="28"/>
          <w:szCs w:val="28"/>
        </w:rPr>
        <w:lastRenderedPageBreak/>
        <w:t>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 xml:space="preserve"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</w:t>
      </w:r>
      <w:r w:rsidRPr="00092FD3">
        <w:rPr>
          <w:rFonts w:ascii="Arial" w:hAnsi="Arial" w:cs="Arial"/>
          <w:i/>
          <w:iCs/>
          <w:sz w:val="28"/>
          <w:szCs w:val="28"/>
        </w:rPr>
        <w:t>(так как при этом индуктивно происходит возбуждение в речевых центрах мозга)</w:t>
      </w:r>
      <w:r w:rsidRPr="00092FD3">
        <w:rPr>
          <w:rFonts w:ascii="Arial" w:hAnsi="Arial" w:cs="Arial"/>
          <w:sz w:val="28"/>
          <w:szCs w:val="28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092FD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92FD3">
        <w:rPr>
          <w:rFonts w:ascii="Arial" w:hAnsi="Arial" w:cs="Arial"/>
          <w:sz w:val="28"/>
          <w:szCs w:val="28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092FD3" w:rsidRPr="00092FD3" w:rsidRDefault="00092FD3" w:rsidP="00701AC9">
      <w:pPr>
        <w:pStyle w:val="a3"/>
        <w:jc w:val="both"/>
        <w:rPr>
          <w:rFonts w:ascii="Arial" w:hAnsi="Arial" w:cs="Arial"/>
          <w:sz w:val="28"/>
          <w:szCs w:val="28"/>
        </w:rPr>
      </w:pPr>
      <w:r w:rsidRPr="00092FD3">
        <w:rPr>
          <w:rFonts w:ascii="Arial" w:hAnsi="Arial" w:cs="Arial"/>
          <w:sz w:val="28"/>
          <w:szCs w:val="28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sectPr w:rsidR="00092FD3" w:rsidRPr="00092FD3" w:rsidSect="00701AC9">
      <w:pgSz w:w="11906" w:h="16838"/>
      <w:pgMar w:top="1134" w:right="991" w:bottom="1134" w:left="1701" w:header="708" w:footer="708" w:gutter="0"/>
      <w:pgBorders w:offsetFrom="page">
        <w:top w:val="paperClips" w:sz="28" w:space="24" w:color="FFFF00"/>
        <w:left w:val="paperClips" w:sz="28" w:space="24" w:color="FFFF00"/>
        <w:bottom w:val="paperClips" w:sz="28" w:space="24" w:color="FFFF00"/>
        <w:right w:val="paperClips" w:sz="2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D3"/>
    <w:rsid w:val="00092FD3"/>
    <w:rsid w:val="004817A8"/>
    <w:rsid w:val="00701AC9"/>
    <w:rsid w:val="00CC5177"/>
    <w:rsid w:val="00E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2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92F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92F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92F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2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92F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92F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92F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</dc:creator>
  <cp:keywords/>
  <dc:description/>
  <cp:lastModifiedBy>User</cp:lastModifiedBy>
  <cp:revision>4</cp:revision>
  <dcterms:created xsi:type="dcterms:W3CDTF">2015-11-02T16:44:00Z</dcterms:created>
  <dcterms:modified xsi:type="dcterms:W3CDTF">2015-11-03T09:04:00Z</dcterms:modified>
</cp:coreProperties>
</file>